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B6" w:rsidRPr="006928CE" w:rsidRDefault="003A15B6" w:rsidP="00F705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  <w:t>Переходный возраст: спасайся, кто может!</w:t>
      </w:r>
    </w:p>
    <w:p w:rsidR="003A15B6" w:rsidRPr="006928CE" w:rsidRDefault="003A15B6" w:rsidP="00F705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6699"/>
          <w:kern w:val="28"/>
          <w:sz w:val="26"/>
          <w:szCs w:val="26"/>
          <w:lang w:eastAsia="ru-RU"/>
          <w14:cntxtAlts/>
        </w:rPr>
      </w:pPr>
      <w:bookmarkStart w:id="0" w:name="_GoBack"/>
      <w:bookmarkEnd w:id="0"/>
      <w:r w:rsidRPr="006928CE">
        <w:rPr>
          <w:rFonts w:ascii="Times New Roman" w:eastAsia="Times New Roman" w:hAnsi="Times New Roman" w:cs="Times New Roman"/>
          <w:color w:val="006699"/>
          <w:kern w:val="28"/>
          <w:sz w:val="26"/>
          <w:szCs w:val="26"/>
          <w:lang w:eastAsia="ru-RU"/>
          <w14:cntxtAlts/>
        </w:rPr>
        <w:t>(шпаргалка для родителей)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6699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  <w:t>Проблема 1. «Мой ребенок меня не слышит».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 xml:space="preserve">Правило 1. 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 xml:space="preserve">Обращаясь к ребенку, говорите меньше, а не больше. 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Постарайтесь говорить кратко и точно, избегайте длительных монологов. В этом возрасте ребенок становится восприимчивее, если знает, что не придется выслушивать целую лекцию. Например: «Убери, пожалуйста, в шкафу перед тем, как пойдешь гулять», «Сейчас тебе надо выучить физику» и т. д. Иногда достаточно одного слова-напоминания: «Уборка!», «Литература!».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 xml:space="preserve">Правило 2. 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Говорите доброжелательно, вежливо – как бы вы хотели, чтобы говорили с вами, — и… тихо.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Пониженный, приглушенный голос обычно застает человека врасплох, и ребенок обязательно остановится, чтобы послушать вас.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3. Будьте внимательным слушателем, не отвлекайтесь на посторонние дела, когда ребенок вам что-то рассказывает.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Слушайте его в два раза больше, чем говорите. Ваше взрослеющее дитя просто не сможет стать внимательным слушателем, если ему не у кого этому учиться. Убедитесь, что сами можете служить примером того, что требуете от своего ребенка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4.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Если вы очень сильно раздражены, разговор начинать не стоит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. Ваше раздражение, агрессия моментально передадутся вашему ребенку, и он вас уже не услышит. Это связано с тем, что одной из психологических особенностей данного возраста является </w:t>
      </w:r>
      <w:r w:rsidRPr="006928CE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  <w14:cntxtAlts/>
        </w:rPr>
        <w:t>эмоциональная нестабильность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, в большей мере обусловленная </w:t>
      </w:r>
      <w:r w:rsidRPr="006928CE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  <w14:cntxtAlts/>
        </w:rPr>
        <w:t>гормональными изменениями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, происходящими в организме ребенка.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5.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Прежде чем что-то сказать, 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установите зрительный контакт с ребенком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. Сначала 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убедитесь, что он смотрит на вас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, а не в сторону. Когда вы смотрите друг другу в глаза – ребенок в вашем распоряжении, можно формулировать свою просьбу или вопрос.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6.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Нередко подросткам бывает сложно с ходу переключить свое внимание на ваш вопрос, особенно если они заняты тем, что им очень нравится. В таком случае 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делайте предупреждения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– установите временное ограничение: «Я хочу с тобой поговорить через минуту, пожалуйста, отвлекись» или «Мне понадобится твоя помощь через две минуты». При этом установленный временной интервал не должен превышать пяти минут, иначе подросток просто забудет.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  <w:t>Проблема 2. «Грубость, неуважение к старшим. Мой ребенок все время раздражен».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1. Если ваш ребенок грубит, сразу же укажите ему на это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, чтобы он всегда знал, что перешагнул черту. Направляйте свои замечания на поведение, а не на саму личность ребенка. Например: «Когда я говорю с тобой, ты закатываешь глаза. Это проявление неуважения. Не надо так больше делать»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2. Научитесь говорить с ребенком на равных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, не сюсюкайте и не подавляйте – дайте ему почувствовать свою значимость,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 xml:space="preserve"> почаще советуйтесь с ним в разных семейных вопросах.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3. Разъясняйте ребенку, как правильно, а как нет, что можно, а что нельзя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. Только постарайтесь сделать это не в виде нравоучения, а во время дружеской беседы, еще лучше – на примере собственного опыта.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4.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Старайтесь 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не вступайте в пререкания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. Не надо демонстративно показывать, что вы рассержены</w:t>
      </w:r>
      <w:r w:rsidR="005D21E7"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– такая тактика только усугубляет подобное поведение. Просто откажитесь продолжать разговор, пока ребенок грубит, и делайте 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lastRenderedPageBreak/>
        <w:t xml:space="preserve">так 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всегда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5.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Даже если подросток неправильно и грубо себя ведет, 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делайте ему замечание только с глазу на глаз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, а не в присутствии других взрослых или подростков.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  <w:t>Проблема 3. «Мой ребенок все время врет».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1. Предполагайте честность и требуйте правдивости.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Постоянно объясняйте свое отношение к честности: «Все в нашей семье должны быть честными друг с другом». Но перед этим проанализируйте, какой пример честности подаете вы сами.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2. Попробуйте выявить возможные причины обмана.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Как правило, подросток начинает врать в первую очередь для того, чтобы привлечь к себе внимание родителей, взрослых, друзей. На втором месте зависть, отчаяние, обида или злость. А на третьем – страх перед наказанием или боязнь подвести родителей. </w:t>
      </w:r>
    </w:p>
    <w:p w:rsidR="00CF3A66" w:rsidRPr="00F70598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 xml:space="preserve">Правило 3. </w:t>
      </w:r>
      <w:r w:rsidRPr="00F70598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Несмотря на то,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что ваш ребенок уже не малыш, </w:t>
      </w:r>
      <w:r w:rsidRPr="00F7059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 xml:space="preserve">продолжайте объяснять ему, почему обманывать плохо. 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4.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  <w:r w:rsidR="005D21E7"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С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тарайтесь реагировать на преувеличение или искажение правды не слишком остро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. Если ваш ребенок поступил именно так, постарайтесь сохранить спокойствие – от вашего крика и причитаний ему захочется только сбежать куда подальше, но никак не стать честным.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Правило 5. Введите «штраф» за ложь.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Причем выберите такой метод, чтобы ваш ребенок в результате его использования расхотел обманывать. Например, пусть каждый раз, обманув, </w:t>
      </w:r>
      <w:r w:rsidRPr="006928CE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  <w14:cntxtAlts/>
        </w:rPr>
        <w:t>пишет извинения</w:t>
      </w: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«пострадавшему» – матери, отцу и пр. 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  <w:t>Проблема 4. «Странные друзья»</w:t>
      </w:r>
    </w:p>
    <w:p w:rsidR="00CF3A66" w:rsidRPr="006928CE" w:rsidRDefault="00CF3A66" w:rsidP="00F70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Определенный стиль в одежде, манера поведения, образ жизни – все это часто является лишь защитной маской наших детей, желанием выделиться среди ровесников. Так вот, позвольте именно сыну или дочке решать, с кем им дружить, они имеют на это полное право. 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Другой вопрос, если взрослые заметили по истечению времени изменения в поведении подростка в худшую сторону, то, естественно, здесь необходимо принимать меры. В первое время ограничьте времяпровождение вашего чада с приятелями, но ненавязчиво. Это может и активный досуг всей семьей, и поездки в выходные дни опять же с родственниками.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b/>
          <w:bCs/>
          <w:color w:val="006699"/>
          <w:kern w:val="28"/>
          <w:sz w:val="26"/>
          <w:szCs w:val="26"/>
          <w:lang w:eastAsia="ru-RU"/>
          <w14:cntxtAlts/>
        </w:rPr>
        <w:t>Проблема 5. «Первая любовь»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К сожалению, подростки нередко разочаровываются в любви в этот период из-за отказа, понравившегося представителя молодого поколения или же недостойного поведения одного из пары. В любом случае, обида, слезы, разочарование, нежелание учиться – это далеко не все моменты, которые могут предостерегать подростка, если он на то время не смог найти общий язык с любимым человеком.</w:t>
      </w:r>
    </w:p>
    <w:p w:rsidR="00CF3A66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Что же делают в подобных ситуациях родители, видя, как их дитя страдает, по их мнению, из-за глупости? Сказав подобную фразу, родители считают, что этого достаточно, и заканчивают разговор. Но согласитесь, подростку легче от этого не станет. А вот если мама и папа различными способами отвлекут страдающее сокровище от несчастной любви, то это будет всем на пользу.</w:t>
      </w:r>
    </w:p>
    <w:p w:rsidR="00970469" w:rsidRPr="006928CE" w:rsidRDefault="00CF3A66" w:rsidP="00F70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Единственное, все же хочется сказать, что ребята, испытывающие разные чувства в период влюбленности, нуждаются в помощи от близких людей. И если мамы с папой не считают нужным быть в курсе их личной жизни, хотя бы поверхностно, то такие отношения в семье могут иметь тенденцию ухудшаться в связи с непониманием, как взрослых, так и детей в решении любого вопроса.</w:t>
      </w:r>
      <w:r w:rsidR="006928CE" w:rsidRPr="006928C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 xml:space="preserve"> </w:t>
      </w:r>
    </w:p>
    <w:sectPr w:rsidR="00970469" w:rsidRPr="006928CE" w:rsidSect="006928CE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6"/>
    <w:rsid w:val="003A15B6"/>
    <w:rsid w:val="005D21E7"/>
    <w:rsid w:val="006928CE"/>
    <w:rsid w:val="00970469"/>
    <w:rsid w:val="00CF3A66"/>
    <w:rsid w:val="00F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4DA4"/>
  <w15:docId w15:val="{E12452BD-AB97-4473-AAAE-960612B7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3</cp:revision>
  <dcterms:created xsi:type="dcterms:W3CDTF">2021-04-05T17:31:00Z</dcterms:created>
  <dcterms:modified xsi:type="dcterms:W3CDTF">2021-04-06T17:48:00Z</dcterms:modified>
</cp:coreProperties>
</file>